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E" w:rsidRPr="00BE131C" w:rsidRDefault="006E7632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>Механизм обеспечения учащихся учебниками.</w:t>
      </w:r>
    </w:p>
    <w:p w:rsidR="00904B9B" w:rsidRPr="00BE131C" w:rsidRDefault="00904B9B" w:rsidP="00904B9B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4B9B" w:rsidRPr="00BE131C" w:rsidRDefault="00904B9B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>Механизм обеспечения учебниками и учебной литературой включает в себя:</w:t>
      </w:r>
    </w:p>
    <w:p w:rsidR="00904B9B" w:rsidRPr="00BE131C" w:rsidRDefault="00904B9B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>- мониторинг библиотечного фонда учебников и учебных пособий;</w:t>
      </w:r>
    </w:p>
    <w:p w:rsidR="00904B9B" w:rsidRPr="00BE131C" w:rsidRDefault="00904B9B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- формирование заказа учебников и</w:t>
      </w:r>
      <w:r w:rsidR="00BE131C">
        <w:rPr>
          <w:rFonts w:ascii="Times New Roman" w:hAnsi="Times New Roman"/>
          <w:bCs/>
          <w:sz w:val="28"/>
          <w:szCs w:val="28"/>
          <w:lang w:val="ru-RU"/>
        </w:rPr>
        <w:t xml:space="preserve"> учебных пособий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на следующий учебный год: </w:t>
      </w:r>
    </w:p>
    <w:p w:rsidR="00904B9B" w:rsidRPr="00BE131C" w:rsidRDefault="00904B9B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* при формировании заказа учитывается реальное количество обучающихся на момент формирования заказа</w:t>
      </w:r>
      <w:r w:rsidR="00864B09" w:rsidRPr="00BE131C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864B09" w:rsidRPr="00BE131C" w:rsidRDefault="00864B09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* учитывается количество  учебников и учебных пособий в библиотечном фонде; </w:t>
      </w:r>
    </w:p>
    <w:p w:rsidR="00864B09" w:rsidRPr="00BE131C" w:rsidRDefault="00864B09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* переход на новые авторские линии</w:t>
      </w:r>
      <w:r w:rsidR="00D4058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возможен</w:t>
      </w:r>
      <w:r w:rsidR="00D40581">
        <w:rPr>
          <w:rFonts w:ascii="Times New Roman" w:hAnsi="Times New Roman"/>
          <w:bCs/>
          <w:sz w:val="28"/>
          <w:szCs w:val="28"/>
          <w:lang w:val="ru-RU"/>
        </w:rPr>
        <w:t>, но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только согласно образовательной программе школы;</w:t>
      </w:r>
    </w:p>
    <w:p w:rsidR="00864B09" w:rsidRPr="00BE131C" w:rsidRDefault="00864B09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- разработка и утверждение нормативных документов, регламентирующих деятельность ОУ по обеспеченности учебниками в новом учебном году:</w:t>
      </w:r>
    </w:p>
    <w:p w:rsidR="00864B09" w:rsidRPr="00BE131C" w:rsidRDefault="00864B09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* приказ, утверждающий порядок обеспечения учебниками и учебными пособиями;</w:t>
      </w:r>
    </w:p>
    <w:p w:rsidR="00864B09" w:rsidRPr="00BE131C" w:rsidRDefault="00864B09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* правила пользования </w:t>
      </w:r>
      <w:r w:rsidR="00D40581">
        <w:rPr>
          <w:rFonts w:ascii="Times New Roman" w:hAnsi="Times New Roman"/>
          <w:bCs/>
          <w:sz w:val="28"/>
          <w:szCs w:val="28"/>
          <w:lang w:val="ru-RU"/>
        </w:rPr>
        <w:t>учебниками и учебными пособиями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из фонда библиотеки;</w:t>
      </w:r>
    </w:p>
    <w:p w:rsidR="00864B09" w:rsidRPr="00BE131C" w:rsidRDefault="00864B09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* информирование учащихся и их родителей (законных представителей) об учебниках, входящих в ко</w:t>
      </w:r>
      <w:r w:rsidR="007A1CEA" w:rsidRPr="00BE131C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плект для </w:t>
      </w:r>
      <w:r w:rsidR="007A1CEA" w:rsidRPr="00BE131C">
        <w:rPr>
          <w:rFonts w:ascii="Times New Roman" w:hAnsi="Times New Roman"/>
          <w:bCs/>
          <w:sz w:val="28"/>
          <w:szCs w:val="28"/>
          <w:lang w:val="ru-RU"/>
        </w:rPr>
        <w:t>обучения и наличии в библиотеке.</w:t>
      </w:r>
    </w:p>
    <w:p w:rsidR="00BE131C" w:rsidRDefault="00BE131C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>Процесс работы по формированию списка учебников и учебных пособий, включает в себя следующие этапы:</w:t>
      </w: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>- работа с Федеральным перечнем учебников рекомендованных (допущенных) к использованию в ОУ, всех педагогов;</w:t>
      </w: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 - подготовка перечня (списка) учебников, планируемых к использованию в новом учебном году;</w:t>
      </w: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 - предоставление перечня (списка) учебников методическим объединениям на согласование;</w:t>
      </w: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      - составление  проекта заказа учебников  и учебных пособий на следующий учебный год.</w:t>
      </w:r>
    </w:p>
    <w:p w:rsidR="00BE131C" w:rsidRDefault="00BE131C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>Обязательные условия к приобретаемым учебникам и учебным пособиям:</w:t>
      </w:r>
    </w:p>
    <w:p w:rsidR="007A1CEA" w:rsidRPr="00BE131C" w:rsidRDefault="007A1CEA" w:rsidP="00904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- 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>допускается использование учебно-</w:t>
      </w:r>
      <w:r w:rsidR="00BE131C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BE131C">
        <w:rPr>
          <w:rFonts w:ascii="Times New Roman" w:hAnsi="Times New Roman"/>
          <w:bCs/>
          <w:sz w:val="28"/>
          <w:szCs w:val="28"/>
          <w:lang w:val="ru-RU"/>
        </w:rPr>
        <w:t xml:space="preserve">етодических комплектов, </w:t>
      </w:r>
      <w:r w:rsidR="00BE131C" w:rsidRPr="00BE131C">
        <w:rPr>
          <w:rFonts w:ascii="Times New Roman" w:hAnsi="Times New Roman"/>
          <w:bCs/>
          <w:sz w:val="28"/>
          <w:szCs w:val="28"/>
          <w:lang w:val="ru-RU"/>
        </w:rPr>
        <w:t xml:space="preserve">утверждённых и введённых в действие приказом директора ОУ,  входящих в утверждённый Федеральный перечень учебников, рекомендованных </w:t>
      </w:r>
      <w:proofErr w:type="gramStart"/>
      <w:r w:rsidR="00BE131C" w:rsidRPr="00BE131C">
        <w:rPr>
          <w:rFonts w:ascii="Times New Roman" w:hAnsi="Times New Roman"/>
          <w:bCs/>
          <w:sz w:val="28"/>
          <w:szCs w:val="28"/>
          <w:lang w:val="ru-RU"/>
        </w:rPr>
        <w:t xml:space="preserve">( </w:t>
      </w:r>
      <w:proofErr w:type="gramEnd"/>
      <w:r w:rsidR="00BE131C" w:rsidRPr="00BE131C">
        <w:rPr>
          <w:rFonts w:ascii="Times New Roman" w:hAnsi="Times New Roman"/>
          <w:bCs/>
          <w:sz w:val="28"/>
          <w:szCs w:val="28"/>
          <w:lang w:val="ru-RU"/>
        </w:rPr>
        <w:t>допущенных) Министерством образования и науки Российской Федерации к использованию в образовательном процессе.</w:t>
      </w:r>
    </w:p>
    <w:p w:rsidR="0009772E" w:rsidRPr="00BE131C" w:rsidRDefault="000977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904B9B" w:rsidP="00904B9B">
      <w:pPr>
        <w:widowControl w:val="0"/>
        <w:overflowPunct w:val="0"/>
        <w:autoSpaceDE w:val="0"/>
        <w:autoSpaceDN w:val="0"/>
        <w:adjustRightInd w:val="0"/>
        <w:spacing w:after="0" w:line="334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ГБОУ СОШ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 xml:space="preserve"> «ОЦ» с. Александровка</w:t>
      </w:r>
      <w:r w:rsidR="00D40581">
        <w:rPr>
          <w:rFonts w:ascii="Times New Roman" w:hAnsi="Times New Roman"/>
          <w:sz w:val="28"/>
          <w:szCs w:val="28"/>
          <w:lang w:val="ru-RU"/>
        </w:rPr>
        <w:t xml:space="preserve"> ежегодно осуществляет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заказ необходимых учебников за счёт средств областного бюджета. На каждого 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lastRenderedPageBreak/>
        <w:t>учащегося школы выделяется денежная квота. Все средства распределяются на самые необходимые школе учебники.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8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6E7632" w:rsidP="00946C82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>После предваритель</w:t>
      </w:r>
      <w:r w:rsidR="001E26F3" w:rsidRPr="00BE131C">
        <w:rPr>
          <w:rFonts w:ascii="Times New Roman" w:hAnsi="Times New Roman"/>
          <w:sz w:val="28"/>
          <w:szCs w:val="28"/>
          <w:lang w:val="ru-RU"/>
        </w:rPr>
        <w:t>ного мониторинга</w:t>
      </w:r>
      <w:r w:rsidR="00C664D7">
        <w:rPr>
          <w:rFonts w:ascii="Times New Roman" w:hAnsi="Times New Roman"/>
          <w:sz w:val="28"/>
          <w:szCs w:val="28"/>
          <w:lang w:val="ru-RU"/>
        </w:rPr>
        <w:t xml:space="preserve"> ГБОУ ДПО ЦПК</w:t>
      </w:r>
      <w:r w:rsidR="001E26F3"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4D7">
        <w:rPr>
          <w:rFonts w:ascii="Times New Roman" w:hAnsi="Times New Roman"/>
          <w:sz w:val="28"/>
          <w:szCs w:val="28"/>
          <w:lang w:val="ru-RU"/>
        </w:rPr>
        <w:t>«Большеглушицкий ресурсный центр»</w:t>
      </w:r>
      <w:r w:rsidRPr="00BE131C">
        <w:rPr>
          <w:rFonts w:ascii="Times New Roman" w:hAnsi="Times New Roman"/>
          <w:sz w:val="28"/>
          <w:szCs w:val="28"/>
          <w:lang w:val="ru-RU"/>
        </w:rPr>
        <w:t xml:space="preserve"> формируется федеральный заказ и рассылается по школам.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115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12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ab/>
        <w:t xml:space="preserve"> Педагог-б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>иблиотекарь обговаривает необходимость у</w:t>
      </w:r>
      <w:r w:rsidR="00347946">
        <w:rPr>
          <w:rFonts w:ascii="Times New Roman" w:hAnsi="Times New Roman"/>
          <w:sz w:val="28"/>
          <w:szCs w:val="28"/>
          <w:lang w:val="ru-RU"/>
        </w:rPr>
        <w:t>чебников с руководителями методических о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>бъединений, учителями, завучами школы, только после всех согласований окончательный вариант проверяется директором школы и подписывается им.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42" w:lineRule="auto"/>
        <w:ind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ab/>
        <w:t>Бланк Ф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>едеральн</w:t>
      </w:r>
      <w:r w:rsidRPr="00BE131C">
        <w:rPr>
          <w:rFonts w:ascii="Times New Roman" w:hAnsi="Times New Roman"/>
          <w:sz w:val="28"/>
          <w:szCs w:val="28"/>
          <w:lang w:val="ru-RU"/>
        </w:rPr>
        <w:t>ого заказа сдается в</w:t>
      </w:r>
      <w:r w:rsidR="00C664D7">
        <w:rPr>
          <w:rFonts w:ascii="Times New Roman" w:hAnsi="Times New Roman"/>
          <w:sz w:val="28"/>
          <w:szCs w:val="28"/>
          <w:lang w:val="ru-RU"/>
        </w:rPr>
        <w:t xml:space="preserve"> ГБОУ ДПО ЦПК</w:t>
      </w:r>
      <w:r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664D7">
        <w:rPr>
          <w:rFonts w:ascii="Times New Roman" w:hAnsi="Times New Roman"/>
          <w:sz w:val="28"/>
          <w:szCs w:val="28"/>
          <w:lang w:val="ru-RU"/>
        </w:rPr>
        <w:t>«</w:t>
      </w:r>
      <w:r w:rsidRPr="00BE131C">
        <w:rPr>
          <w:rFonts w:ascii="Times New Roman" w:hAnsi="Times New Roman"/>
          <w:sz w:val="28"/>
          <w:szCs w:val="28"/>
          <w:lang w:val="ru-RU"/>
        </w:rPr>
        <w:t>Большеглушицкий</w:t>
      </w:r>
      <w:r w:rsidR="00C664D7">
        <w:rPr>
          <w:rFonts w:ascii="Times New Roman" w:hAnsi="Times New Roman"/>
          <w:sz w:val="28"/>
          <w:szCs w:val="28"/>
          <w:lang w:val="ru-RU"/>
        </w:rPr>
        <w:t xml:space="preserve"> ресурсный центр»</w:t>
      </w:r>
      <w:r w:rsidR="00946C82" w:rsidRPr="00BE131C">
        <w:rPr>
          <w:rFonts w:ascii="Times New Roman" w:hAnsi="Times New Roman"/>
          <w:sz w:val="28"/>
          <w:szCs w:val="28"/>
          <w:lang w:val="ru-RU"/>
        </w:rPr>
        <w:t xml:space="preserve">  в бумажном и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электронном виде для дальнейшей обработки. Затем заказы всех школ суммируются и передаются в Министерство образования Самарской области для выполнения заказа.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84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20" w:firstLine="12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ab/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>В июне-августе учебники поступают партиями от всех издательств («Просвещение», «Бин</w:t>
      </w:r>
      <w:r w:rsidR="00C664D7">
        <w:rPr>
          <w:rFonts w:ascii="Times New Roman" w:hAnsi="Times New Roman"/>
          <w:sz w:val="28"/>
          <w:szCs w:val="28"/>
          <w:lang w:val="ru-RU"/>
        </w:rPr>
        <w:t>ом», «Дрофа» и др.) в ГБОУ ДПО ЦПК «</w:t>
      </w:r>
      <w:r w:rsidRPr="00BE131C">
        <w:rPr>
          <w:rFonts w:ascii="Times New Roman" w:hAnsi="Times New Roman"/>
          <w:sz w:val="28"/>
          <w:szCs w:val="28"/>
          <w:lang w:val="ru-RU"/>
        </w:rPr>
        <w:t>Большеглушицкий</w:t>
      </w:r>
      <w:r w:rsidR="00C664D7">
        <w:rPr>
          <w:rFonts w:ascii="Times New Roman" w:hAnsi="Times New Roman"/>
          <w:sz w:val="28"/>
          <w:szCs w:val="28"/>
          <w:lang w:val="ru-RU"/>
        </w:rPr>
        <w:t xml:space="preserve"> ресурсный центр»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>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1E26F3" w:rsidP="00D40581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12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ab/>
        <w:t>Педагог-</w:t>
      </w:r>
      <w:r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>б</w:t>
      </w:r>
      <w:r w:rsidRPr="00BE131C">
        <w:rPr>
          <w:rFonts w:ascii="Times New Roman" w:hAnsi="Times New Roman"/>
          <w:sz w:val="28"/>
          <w:szCs w:val="28"/>
          <w:lang w:val="ru-RU"/>
        </w:rPr>
        <w:t>иблиотекарь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школ</w:t>
      </w:r>
      <w:r w:rsidRPr="00BE131C">
        <w:rPr>
          <w:rFonts w:ascii="Times New Roman" w:hAnsi="Times New Roman"/>
          <w:sz w:val="28"/>
          <w:szCs w:val="28"/>
          <w:lang w:val="ru-RU"/>
        </w:rPr>
        <w:t>ы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или другие ответственные лица получают учебники по доверенности, выданной школой. На каждую партию учебников выдаётся накладная.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61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1E26F3" w:rsidP="001E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ab/>
        <w:t>Педагог-</w:t>
      </w:r>
      <w:r w:rsidRPr="00BE131C">
        <w:rPr>
          <w:rFonts w:ascii="Times New Roman" w:hAnsi="Times New Roman"/>
          <w:sz w:val="28"/>
          <w:szCs w:val="28"/>
          <w:lang w:val="ru-RU"/>
        </w:rPr>
        <w:t xml:space="preserve"> библиотекарь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>, получив учебники, расставляет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на 1 и 17 страницах печати,</w:t>
      </w:r>
      <w:r w:rsidR="00BE131C">
        <w:rPr>
          <w:rFonts w:ascii="Times New Roman" w:hAnsi="Times New Roman"/>
          <w:sz w:val="28"/>
          <w:szCs w:val="28"/>
          <w:lang w:val="ru-RU"/>
        </w:rPr>
        <w:t xml:space="preserve"> вбивае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>т их в электронную базу.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6E7632" w:rsidP="001E26F3">
      <w:pPr>
        <w:widowControl w:val="0"/>
        <w:overflowPunct w:val="0"/>
        <w:autoSpaceDE w:val="0"/>
        <w:autoSpaceDN w:val="0"/>
        <w:adjustRightInd w:val="0"/>
        <w:spacing w:after="0" w:line="308" w:lineRule="auto"/>
        <w:ind w:firstLine="6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>Только после этого учебники выдаются учащимся на руки и записываются в читательские формуляры.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772E" w:rsidRPr="00BE131C" w:rsidRDefault="006E7632" w:rsidP="001E26F3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b/>
          <w:bCs/>
          <w:sz w:val="28"/>
          <w:szCs w:val="28"/>
          <w:lang w:val="ru-RU"/>
        </w:rPr>
        <w:t>Примечание: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GoBack"/>
      <w:bookmarkEnd w:id="1"/>
    </w:p>
    <w:p w:rsidR="0009772E" w:rsidRPr="00BE131C" w:rsidRDefault="001E26F3" w:rsidP="001E26F3">
      <w:pPr>
        <w:widowControl w:val="0"/>
        <w:overflowPunct w:val="0"/>
        <w:autoSpaceDE w:val="0"/>
        <w:autoSpaceDN w:val="0"/>
        <w:adjustRightInd w:val="0"/>
        <w:spacing w:after="0" w:line="347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131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Учебник выдаётся ученику на один учебный год, по истечении которого книга должна быть возвращена в аккуратном виде в школьную библиотеку. Срок </w:t>
      </w:r>
      <w:r w:rsidR="009B37D7" w:rsidRPr="00BE131C">
        <w:rPr>
          <w:rFonts w:ascii="Times New Roman" w:hAnsi="Times New Roman"/>
          <w:sz w:val="28"/>
          <w:szCs w:val="28"/>
          <w:lang w:val="ru-RU"/>
        </w:rPr>
        <w:t>службы учебника определяется в  течени</w:t>
      </w:r>
      <w:proofErr w:type="gramStart"/>
      <w:r w:rsidR="009B37D7" w:rsidRPr="00BE131C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="009B37D7" w:rsidRPr="00BE131C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6E7632" w:rsidRPr="00BE131C">
        <w:rPr>
          <w:rFonts w:ascii="Times New Roman" w:hAnsi="Times New Roman"/>
          <w:sz w:val="28"/>
          <w:szCs w:val="28"/>
          <w:lang w:val="ru-RU"/>
        </w:rPr>
        <w:t xml:space="preserve"> лет, возможна более длительная эксплуатация по приказу Министерства Образования Российской Федерации. Учебник должен соответствовать ФГОС образования.</w:t>
      </w:r>
    </w:p>
    <w:p w:rsidR="0009772E" w:rsidRPr="00BE131C" w:rsidRDefault="0009772E" w:rsidP="001E2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09772E" w:rsidRPr="00BE131C" w:rsidSect="0009772E">
      <w:pgSz w:w="11900" w:h="16838"/>
      <w:pgMar w:top="1127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E7632"/>
    <w:rsid w:val="0009772E"/>
    <w:rsid w:val="001E26F3"/>
    <w:rsid w:val="00347946"/>
    <w:rsid w:val="006E7632"/>
    <w:rsid w:val="0079739F"/>
    <w:rsid w:val="007A1CEA"/>
    <w:rsid w:val="007F3B8B"/>
    <w:rsid w:val="00864B09"/>
    <w:rsid w:val="00904B9B"/>
    <w:rsid w:val="00946C82"/>
    <w:rsid w:val="009B37D7"/>
    <w:rsid w:val="00B676C3"/>
    <w:rsid w:val="00BE131C"/>
    <w:rsid w:val="00C664D7"/>
    <w:rsid w:val="00D4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438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ученик</cp:lastModifiedBy>
  <cp:revision>7</cp:revision>
  <dcterms:created xsi:type="dcterms:W3CDTF">2017-10-19T08:01:00Z</dcterms:created>
  <dcterms:modified xsi:type="dcterms:W3CDTF">2020-03-17T04:45:00Z</dcterms:modified>
</cp:coreProperties>
</file>