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37" w:rsidRPr="00E83037" w:rsidRDefault="00E83037" w:rsidP="00E830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3037">
        <w:rPr>
          <w:rFonts w:ascii="Times New Roman" w:hAnsi="Times New Roman" w:cs="Times New Roman"/>
          <w:sz w:val="28"/>
          <w:szCs w:val="28"/>
        </w:rPr>
        <w:t>Приложение к письму ТУ МОиНСО</w:t>
      </w:r>
    </w:p>
    <w:p w:rsidR="00E83037" w:rsidRPr="00E83037" w:rsidRDefault="00E83037" w:rsidP="00E830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3037">
        <w:rPr>
          <w:rFonts w:ascii="Times New Roman" w:hAnsi="Times New Roman" w:cs="Times New Roman"/>
          <w:sz w:val="28"/>
          <w:szCs w:val="28"/>
        </w:rPr>
        <w:t>от________________№___________</w:t>
      </w:r>
    </w:p>
    <w:p w:rsidR="00E83037" w:rsidRDefault="00E83037" w:rsidP="00E83037">
      <w:pPr>
        <w:jc w:val="center"/>
        <w:rPr>
          <w:rFonts w:ascii="Times New Roman" w:hAnsi="Times New Roman" w:cs="Times New Roman"/>
          <w:b/>
        </w:rPr>
      </w:pPr>
    </w:p>
    <w:p w:rsidR="00E83037" w:rsidRPr="00E83037" w:rsidRDefault="00E83037" w:rsidP="00E830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3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83037" w:rsidRPr="00E83037" w:rsidRDefault="00E83037" w:rsidP="00E830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37">
        <w:rPr>
          <w:rFonts w:ascii="Times New Roman" w:hAnsi="Times New Roman" w:cs="Times New Roman"/>
          <w:b/>
          <w:sz w:val="28"/>
          <w:szCs w:val="28"/>
        </w:rPr>
        <w:t xml:space="preserve">о региональной научно-практической конференции </w:t>
      </w:r>
    </w:p>
    <w:p w:rsidR="00E83037" w:rsidRDefault="00E83037" w:rsidP="00E830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83037">
        <w:rPr>
          <w:rFonts w:ascii="Times New Roman" w:hAnsi="Times New Roman" w:cs="Times New Roman"/>
          <w:b/>
          <w:sz w:val="28"/>
          <w:szCs w:val="28"/>
        </w:rPr>
        <w:t>«Территория инноваций: опыт, практика, лучшие решения</w:t>
      </w:r>
      <w:r>
        <w:rPr>
          <w:rFonts w:ascii="Times New Roman" w:hAnsi="Times New Roman" w:cs="Times New Roman"/>
          <w:b/>
        </w:rPr>
        <w:t>»</w:t>
      </w:r>
    </w:p>
    <w:p w:rsidR="00E83037" w:rsidRPr="00E83037" w:rsidRDefault="00E83037" w:rsidP="00E830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037" w:rsidRPr="00E83037" w:rsidRDefault="00E83037" w:rsidP="00E83037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3037" w:rsidRPr="00E83037" w:rsidRDefault="00E83037" w:rsidP="00E83037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Положение о региональной конференции «Территория инноваций: опыт, практика, лучшие решения» (далее – Конференция) определяет порядок организации, проведения и условия участия в Конференции, а также требования к подготовке выступлений.</w:t>
      </w:r>
    </w:p>
    <w:p w:rsidR="00E83037" w:rsidRPr="00E83037" w:rsidRDefault="00E83037" w:rsidP="00E83037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Конференция проводится в соответствии с планом мероприятий в рамках проведения в Самарской области в 2023 году Года педагога и наставника, утвержденным Правительством Самарской области 02.02.2023 г.</w:t>
      </w:r>
    </w:p>
    <w:p w:rsidR="00E83037" w:rsidRPr="00E83037" w:rsidRDefault="00E83037" w:rsidP="00E83037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Задачи Конференции: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Презентация успешных образовательных практик педагогических работников общеобразовательных учреждений.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Создание условий для обмена педагогическим опытом, новых профессиональных контактов, организации сотрудничества.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Повышение уровня профессионального развития педагогов.</w:t>
      </w:r>
    </w:p>
    <w:p w:rsidR="00E83037" w:rsidRPr="00E83037" w:rsidRDefault="00E83037" w:rsidP="00E83037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Сроки проведения Конференции: 03 апреля – 25 мая 2023 г. </w:t>
      </w:r>
    </w:p>
    <w:p w:rsidR="00E83037" w:rsidRPr="00E83037" w:rsidRDefault="00E83037" w:rsidP="00E83037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Формат проведения Конференции – дистанционно на площадке муниципального образовательного портала г.о. Тольятти ТолВики </w:t>
      </w:r>
      <w:hyperlink r:id="rId6" w:history="1">
        <w:r w:rsidRPr="00E83037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http://wiki.tgl.net.ru</w:t>
        </w:r>
      </w:hyperlink>
      <w:r w:rsidRPr="00E83037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Pr="00E83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37" w:rsidRPr="00E83037" w:rsidRDefault="00E83037" w:rsidP="00E83037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Организатор Конференции: муниципальное автономное образовательное учреждение дополнительного профессионального образования Центр информационных технологий городского округа Тольятти (МАОУ ДПО ЦИТ)</w:t>
      </w:r>
    </w:p>
    <w:p w:rsidR="00E83037" w:rsidRPr="00E83037" w:rsidRDefault="00E83037" w:rsidP="00E83037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Конференции формируется Организационный комитет (далее – Оргкомитет) в составе согласно </w:t>
      </w:r>
      <w:r w:rsidRPr="00E83037">
        <w:rPr>
          <w:rFonts w:ascii="Times New Roman" w:hAnsi="Times New Roman" w:cs="Times New Roman"/>
          <w:i/>
          <w:sz w:val="24"/>
          <w:szCs w:val="24"/>
        </w:rPr>
        <w:t>Приложению 1</w:t>
      </w:r>
      <w:r w:rsidRPr="00E830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037" w:rsidRPr="00E83037" w:rsidRDefault="00E83037" w:rsidP="00E83037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>Основное содержание Конференции</w:t>
      </w:r>
    </w:p>
    <w:p w:rsidR="00E83037" w:rsidRPr="00E83037" w:rsidRDefault="00E83037" w:rsidP="00E83037">
      <w:pPr>
        <w:numPr>
          <w:ilvl w:val="1"/>
          <w:numId w:val="2"/>
        </w:numPr>
        <w:suppressAutoHyphens/>
        <w:spacing w:after="120" w:line="240" w:lineRule="auto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В рамках Конференции организованы пленарное заседание и работа шести секций: </w:t>
      </w:r>
    </w:p>
    <w:p w:rsidR="00E83037" w:rsidRPr="00E83037" w:rsidRDefault="00E83037" w:rsidP="00E83037">
      <w:pPr>
        <w:suppressAutoHyphens/>
        <w:spacing w:after="120"/>
        <w:ind w:left="-2"/>
        <w:jc w:val="both"/>
        <w:textAlignment w:val="top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 xml:space="preserve">Секция 1. Эффективные практики повышения качества образования 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эффективные способы организации деятельности обучающихся по преодолению рисков неуспешности; 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технологии / приёмы формирующего оценивания; 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методические «находки» достижения качества образования по предмету; 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lastRenderedPageBreak/>
        <w:t>опыт формирования внутришкольных систем оценки и контроля качества образования.</w:t>
      </w:r>
    </w:p>
    <w:p w:rsidR="00E83037" w:rsidRPr="00E83037" w:rsidRDefault="00E83037" w:rsidP="00E83037">
      <w:pPr>
        <w:suppressAutoHyphens/>
        <w:spacing w:after="120"/>
        <w:ind w:left="-2"/>
        <w:jc w:val="both"/>
        <w:textAlignment w:val="top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>Секция 2. Воспитательные практики: приоритеты и перспективы развития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опыт формирования ценностных ориентаций личности школьника;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эффективные методы, приёмы, мероприятия в деятельности классного руководителя; 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организация деятельности детских общественных движений и общественных организаций (РДДМ «Движение первых», РДШ, «Орлята России»);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организация профилактики деструктивного поведения в молодежной среде.</w:t>
      </w:r>
    </w:p>
    <w:p w:rsidR="00E83037" w:rsidRPr="00E83037" w:rsidRDefault="00E83037" w:rsidP="00E83037">
      <w:pPr>
        <w:suppressAutoHyphens/>
        <w:spacing w:after="120"/>
        <w:ind w:left="-2"/>
        <w:jc w:val="both"/>
        <w:textAlignment w:val="top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 xml:space="preserve">Секция 3. Современные практики наставнической деятельности на старте карьеры, в векторе горизонтальной карьеры педагога 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практики наставничества как средство профессиональной адаптации, обучения на рабочем месте, повышения квалификации, построения маршрутов личностного и профессионального роста педагога;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опыт реализации программы наставничества в образовательной организации.</w:t>
      </w:r>
    </w:p>
    <w:p w:rsidR="00E83037" w:rsidRPr="00E83037" w:rsidRDefault="00E83037" w:rsidP="00E83037">
      <w:pPr>
        <w:suppressAutoHyphens/>
        <w:spacing w:after="120"/>
        <w:ind w:left="-2"/>
        <w:jc w:val="both"/>
        <w:textAlignment w:val="top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>Секция 4. Формирование функциональной грамотности на уроках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педагогические практики формирования функциональной грамотности на уроках; 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эффективные управленческие решения по организации формирования функциональной грамотности.</w:t>
      </w:r>
    </w:p>
    <w:p w:rsidR="00E83037" w:rsidRPr="00E83037" w:rsidRDefault="00E83037" w:rsidP="00E83037">
      <w:pPr>
        <w:suppressAutoHyphens/>
        <w:spacing w:after="120"/>
        <w:ind w:left="-2"/>
        <w:jc w:val="both"/>
        <w:textAlignment w:val="top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>Секция 5. Профильные классы как элемент системы осознанного выбора будущей профессиональной деятельности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эффективные методы, приёмы, мероприятия в образовательном процессе профильных классов; 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способы повышения мотивации на выбор профессии у учеников профильных классов.</w:t>
      </w:r>
    </w:p>
    <w:p w:rsidR="00E83037" w:rsidRPr="00E83037" w:rsidRDefault="00E83037" w:rsidP="00E83037">
      <w:pPr>
        <w:suppressAutoHyphens/>
        <w:spacing w:after="120"/>
        <w:ind w:left="-2"/>
        <w:jc w:val="both"/>
        <w:textAlignment w:val="top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>Секция 6. Учителя года – педагогам Самарской области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демонстрация участниками конкурса «Учитель года» своих идей и находок педагогическому сообществу, воплощение девиза конкурса «Учить и учиться». </w:t>
      </w:r>
    </w:p>
    <w:p w:rsidR="00E83037" w:rsidRPr="00E83037" w:rsidRDefault="00E83037" w:rsidP="00E83037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 xml:space="preserve">Участники Конференции </w:t>
      </w:r>
    </w:p>
    <w:p w:rsidR="00E83037" w:rsidRPr="00E83037" w:rsidRDefault="00E83037" w:rsidP="00E83037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Участниками Конференции могут стать педагогические работники общеобразовательных учреждений, учреждений дополнительного профессионального образования, высшего профессионального образования Самарской области.</w:t>
      </w:r>
    </w:p>
    <w:p w:rsidR="00E83037" w:rsidRPr="00E83037" w:rsidRDefault="00E83037" w:rsidP="00E83037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Основные категории участников Конференции: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Спикеры (докладчики) презентуют свой опыт работы в соответствии с содержанием выбранной секции Конференции в формате видеоролика, опубликованного на платформе You</w:t>
      </w:r>
      <w:r w:rsidRPr="00E8303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3037">
        <w:rPr>
          <w:rFonts w:ascii="Times New Roman" w:hAnsi="Times New Roman" w:cs="Times New Roman"/>
          <w:sz w:val="24"/>
          <w:szCs w:val="24"/>
        </w:rPr>
        <w:t>ube.</w:t>
      </w:r>
    </w:p>
    <w:p w:rsidR="00E83037" w:rsidRPr="00E83037" w:rsidRDefault="00E83037" w:rsidP="00E8303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Участники Конференции знакомятся с выступлениями спикеров, принимают участие в обсуждении, рефлексии. </w:t>
      </w:r>
    </w:p>
    <w:p w:rsidR="00E83037" w:rsidRPr="00E83037" w:rsidRDefault="00E83037" w:rsidP="00E83037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>Организация и проведение Конференции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4.1 Основные этапы подготовки и проведения Конференции: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037">
        <w:rPr>
          <w:rFonts w:ascii="Times New Roman" w:hAnsi="Times New Roman" w:cs="Times New Roman"/>
          <w:sz w:val="24"/>
          <w:szCs w:val="24"/>
          <w:u w:val="single"/>
        </w:rPr>
        <w:lastRenderedPageBreak/>
        <w:t>4.1.1 Подготовительный этап Конференции</w:t>
      </w:r>
      <w:r w:rsidRPr="00E83037">
        <w:rPr>
          <w:rFonts w:ascii="Times New Roman" w:hAnsi="Times New Roman" w:cs="Times New Roman"/>
          <w:sz w:val="24"/>
          <w:szCs w:val="24"/>
        </w:rPr>
        <w:t xml:space="preserve">: </w:t>
      </w:r>
      <w:r w:rsidRPr="00E8303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В период с 03.04.2023 по 17.04.2023 – спикеры (докладчики) Конференции готовят видео выступлений, размещают их на платформе You</w:t>
      </w:r>
      <w:r w:rsidRPr="00E8303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3037">
        <w:rPr>
          <w:rFonts w:ascii="Times New Roman" w:hAnsi="Times New Roman" w:cs="Times New Roman"/>
          <w:sz w:val="24"/>
          <w:szCs w:val="24"/>
        </w:rPr>
        <w:t xml:space="preserve">ube, регистрируются для участия в Конференции Форма регистрации – </w:t>
      </w:r>
      <w:hyperlink r:id="rId7" w:history="1">
        <w:r w:rsidRPr="00E83037">
          <w:rPr>
            <w:rStyle w:val="a3"/>
            <w:rFonts w:ascii="Times New Roman" w:hAnsi="Times New Roman" w:cs="Times New Roman"/>
            <w:sz w:val="24"/>
            <w:szCs w:val="24"/>
          </w:rPr>
          <w:t>https://forms.gle/nGgdaDNXx4EKmUM58</w:t>
        </w:r>
      </w:hyperlink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E83037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https://docs.google.com/forms/d/e/1FAIpQLSe6l78_B3p_9Xyp0OBJU5EGe5JKMyjgn-tBddEQHoyNsxsRKA/viewform?usp=sf_link</w:t>
        </w:r>
      </w:hyperlink>
      <w:r w:rsidRPr="00E83037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Содержание выступлений должно соответствовать содержанию одной из секций Конференции, указанных в п.2 настоящего положения и отражать собственный результативный опыт спикера. На Конференцию принимаются видеоролики продолжительностью 7-10 минут. В видеоролике могут быть использованы озвученные слайды презентации, изображения, фотографии или видеофрагменты уроков.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отклонять заявки и материалы, поступившие после указанного срока и материалы, не соответствующие тематике Конференции или выполненные с нарушением указанных требований.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С целью методического сопровождения спикеров подготовлены </w:t>
      </w:r>
      <w:r w:rsidRPr="00E83037">
        <w:rPr>
          <w:rFonts w:ascii="Times New Roman" w:hAnsi="Times New Roman" w:cs="Times New Roman"/>
          <w:i/>
          <w:sz w:val="24"/>
          <w:szCs w:val="24"/>
        </w:rPr>
        <w:t>Рекомендации для спикеров по подготовке выступления (Приложение 2).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В период с 17.04.2023 по 21.04.2023 – члены Оргкомитета проводят экспертизу выступлений, формируют программу Конференции, готовят площадку Конференции на муниципальном образовательном портале г.о. Тольятти ТолВики.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037">
        <w:rPr>
          <w:rFonts w:ascii="Times New Roman" w:hAnsi="Times New Roman" w:cs="Times New Roman"/>
          <w:sz w:val="24"/>
          <w:szCs w:val="24"/>
          <w:u w:val="single"/>
        </w:rPr>
        <w:t xml:space="preserve">4.1.2 Основной этап Конференции: 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В период с 24.04.2023 по 25.05.2023 – регистрация участников Конференции, знакомство с материалами Конференции, участие в обсуждении выступлений спикеров, рефлексия.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В период с 25.05.2023 по 02.06.2023 – рассылка электронных сертификатов спикерам и участникам Конференции.</w:t>
      </w:r>
    </w:p>
    <w:p w:rsidR="00E83037" w:rsidRPr="00E83037" w:rsidRDefault="00E83037" w:rsidP="00E83037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Герасимова Ирина Петровна, (8482) 95-96-49, </w:t>
      </w:r>
      <w:hyperlink r:id="rId9" w:history="1">
        <w:r w:rsidRPr="00E830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gip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83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37" w:rsidRPr="00E83037" w:rsidRDefault="00E83037" w:rsidP="00E83037">
      <w:pPr>
        <w:spacing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Киреева Елена Владимировна, (8482) 95-96-33, </w:t>
      </w:r>
      <w:hyperlink r:id="rId10" w:history="1">
        <w:r w:rsidRPr="00E830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evk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830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83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37" w:rsidRDefault="00E83037" w:rsidP="00E83037">
      <w:pPr>
        <w:ind w:hanging="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3037" w:rsidRPr="00E83037" w:rsidRDefault="00E83037" w:rsidP="00E83037">
      <w:pPr>
        <w:ind w:hanging="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E83037" w:rsidRPr="00E83037" w:rsidRDefault="00E83037" w:rsidP="00E83037">
      <w:pP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>Организационный комитет Конференции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Герасимова И.П., заместитель директора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Елизарова Н.В., методист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Киреева Е.В., методист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Комиссарова Т.В., старший методист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Коровкина Т.Н., методист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Кудашова Е.В., социальный педагог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Лешина Ю.В., методист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Мещерова Т.А., старший методист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Одегова С.П., методист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Попова Е.Н., методист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lastRenderedPageBreak/>
        <w:t>Соколова С.А., методист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Терещенко Д.Д, социальный педагог МАОУ ДПО ЦИТ</w:t>
      </w:r>
    </w:p>
    <w:p w:rsidR="00E83037" w:rsidRPr="00E83037" w:rsidRDefault="00E83037" w:rsidP="00E830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Яковлева В.В., методист МАОУ ДПО ЦИТ</w:t>
      </w:r>
    </w:p>
    <w:p w:rsidR="00E83037" w:rsidRPr="00E83037" w:rsidRDefault="00E83037" w:rsidP="00E83037">
      <w:pP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037" w:rsidRPr="00E83037" w:rsidRDefault="00E83037" w:rsidP="00E83037">
      <w:pPr>
        <w:ind w:hanging="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E83037" w:rsidRPr="00E83037" w:rsidRDefault="00E83037" w:rsidP="00E83037">
      <w:pP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 xml:space="preserve">Рекомендации для спикеров по подготовке выступления 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>Подготовка к конференции – хорошая возможность обобщить собственный педагогический опыт.</w:t>
      </w:r>
      <w:r w:rsidRPr="00E83037">
        <w:rPr>
          <w:rFonts w:ascii="Times New Roman" w:hAnsi="Times New Roman" w:cs="Times New Roman"/>
          <w:b/>
          <w:color w:val="990000"/>
          <w:sz w:val="24"/>
          <w:szCs w:val="24"/>
        </w:rPr>
        <w:t xml:space="preserve"> </w:t>
      </w:r>
      <w:r w:rsidRPr="00E83037">
        <w:rPr>
          <w:rFonts w:ascii="Times New Roman" w:hAnsi="Times New Roman" w:cs="Times New Roman"/>
          <w:sz w:val="24"/>
          <w:szCs w:val="24"/>
          <w:u w:val="single"/>
        </w:rPr>
        <w:t>Педагогический опыт</w:t>
      </w:r>
      <w:r w:rsidRPr="00E83037">
        <w:rPr>
          <w:rFonts w:ascii="Times New Roman" w:hAnsi="Times New Roman" w:cs="Times New Roman"/>
          <w:sz w:val="24"/>
          <w:szCs w:val="24"/>
        </w:rPr>
        <w:t xml:space="preserve"> – целостная характеристика практики решения учителем педагогических задач и проблем, в которой отражаются устойчивые закономерности; способы, условия и личностные предпосылки получения тех или иных результатов. Обобщить собственный опыт — это значит, в частном увидеть общее и объяснить, каким образом вы ставите педагогические задачи, достигаете планируемые результаты обучения, решаете возникающие проблемы. Для обобщения опыта вам необходимо постараться увидеть свою деятельность как бы со стороны, то есть встать в позицию внешнего эксперта. Но при этом очень важно, чтобы излишние мелкие детали не заслоняли сущность, основу опыта, принципы построения учебного процесса.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037">
        <w:rPr>
          <w:rFonts w:ascii="Times New Roman" w:hAnsi="Times New Roman" w:cs="Times New Roman"/>
          <w:sz w:val="24"/>
          <w:szCs w:val="24"/>
          <w:u w:val="single"/>
        </w:rPr>
        <w:t>При обобщении и описании опыта необходимо ответить на вопросы:</w:t>
      </w:r>
    </w:p>
    <w:p w:rsidR="00E83037" w:rsidRPr="00E83037" w:rsidRDefault="00E83037" w:rsidP="00E83037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1. Что я делаю? (предмет деятельности)</w:t>
      </w:r>
    </w:p>
    <w:p w:rsidR="00E83037" w:rsidRPr="00E83037" w:rsidRDefault="00E83037" w:rsidP="00E83037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2. Для чего я это делаю? (каковы цели и задачи?)</w:t>
      </w:r>
    </w:p>
    <w:p w:rsidR="00E83037" w:rsidRPr="00E83037" w:rsidRDefault="00E83037" w:rsidP="00E83037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3. Как я это делаю? (алгоритмы, приёмы, формы, методы, технологии)</w:t>
      </w:r>
    </w:p>
    <w:p w:rsidR="00E83037" w:rsidRPr="00E83037" w:rsidRDefault="00E83037" w:rsidP="00E83037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4. Какой это дает результат?</w:t>
      </w:r>
    </w:p>
    <w:p w:rsidR="00E83037" w:rsidRPr="00E83037" w:rsidRDefault="00E83037" w:rsidP="00E83037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5. За счет чего этот результат достигнут?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Любой педагогический опыт, хотя бы в небольшой степени, всегда является самостоятельным, несет в себе новизну. Но позитивным его можно назвать только при условии, что он приводит к улучшению результатов (повышение мотивации или успеваемости учащихся, сокращение времени, затраченного на подготовку или проверку работ учителем и т.п.). Новизна может заключаться в комбинации элементов известных методик; в рационализации, усовершенствовании отдельных сторон педагогического труда; в преобразовании образовательного процесса.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>Как подготовить выступление для конференции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1.</w:t>
      </w:r>
      <w:r w:rsidRPr="00E83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037">
        <w:rPr>
          <w:rFonts w:ascii="Times New Roman" w:hAnsi="Times New Roman" w:cs="Times New Roman"/>
          <w:sz w:val="24"/>
          <w:szCs w:val="24"/>
        </w:rPr>
        <w:t>Прежде, чем определиться с темой, нужно иметь в виду, что выступление на конференции предполагает не констатацию фактов или простое описание действий педагога, а обоснование продуктивности и перспективности представляемого опыта: например, описание условий, при которых возможна реализация идеи; формулировка четких правил или объективных требований к воспроизведению методики; рекомендации для творческого использования и развития конкретного опыта и т д. Содержание выступления должно отражать сущность опыта автора, его достижения и находки.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lastRenderedPageBreak/>
        <w:t>2. Проанализируйте приемы, методики, способы организации, дидактический материал, которые вы хотели бы представить на конференции. Выберите то, что принесло наибольший положительный эффект.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3. Выясните, имеется ли аналогичный опыт, внедряемый другими педагогами. Помните, что не нужно описывать достаточно известные методики и приемы или использовать теоретические выкладки из методической литературы.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4.  Выберите из нескольких одну тему, которую вы считаете наиболее важной и нужной, постарайтесь сформулировать ее как можно конкретнее. После этого ответьте на вопросы: что конкретно отличает ваш личный опыт от существующего; как вы докажете эффективность описываемых приемов; можно ли считать уникальной форму представления идеи и т п.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5. Набросайте краткий план темы (3-4 основных вопроса), затем составьте тезисы. Выделите для себя факты, которые будут использованы как основание для выводов. Снова и снова уточняйте план; в нем должна быть отражена основная идея и логика изложения темы.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6. При написании текста выступления выделите наиболее значимые компоненты методики, раскройте логику опыта или последовательность действий. Стремитесь к тому, чтобы описание опыта было универсальным, т.е. давало возможность использования опыта в массовой практике. Оценивайте критически свой опыт. Говоря об успехах, не забудьте рассказать о недостатках, трудностях, ошибках.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7. Главный критерий хорошего опыта - результаты. Покажите в сравнении, как растут и развиваются ученики. Но результат может быть выражен и в совершенствовании методической работы и управленческой деятельности.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8. Анализ полученных результатов представьте в виде таблиц, схем, диаграмм, рисунков. Подчеркните динамику знаний, умений школьников, проанализируйте трудности, которые мешали двигаться. Учтите, что отдельные примеры или отчетные показатели не являются аналитикой.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9. Ещё раз прочтите текст выступления. Проанализируйте логичность изложения. Особое внимание уделите доказательности аргументов и выводам (они должны соответствовать целям выступления). Проанализируйте грамотность, стиль текста выступления. Устраните повторы, громоздкие конструкции, наполните текст метафорами и сравнениями, цитатами.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10. Подготовьте презентационные материалы для иллюстрации вашего выступления. Помните, что слайды презентации являются лишь зрительной опорой для слушателей. Поэтому не стоит использовать их для текста, лучше разместить на них графики, диаграммы и таблицы с основными данными (размер шрифта не менее 24 pt). Решите, нужно ли использовать в вашем видеоролике фотографии или видеоматериалы с уроков.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lastRenderedPageBreak/>
        <w:t xml:space="preserve">11. Запишите (смонтируйте) видео своего выступления. Разместите его на </w:t>
      </w:r>
      <w:hyperlink r:id="rId11" w:history="1">
        <w:r w:rsidRPr="00E83037">
          <w:rPr>
            <w:rStyle w:val="a3"/>
            <w:rFonts w:ascii="Times New Roman" w:hAnsi="Times New Roman" w:cs="Times New Roman"/>
            <w:color w:val="1155CC"/>
            <w:sz w:val="24"/>
            <w:szCs w:val="24"/>
          </w:rPr>
          <w:t>https://www.youtube.com</w:t>
        </w:r>
      </w:hyperlink>
      <w:r w:rsidRPr="00E83037">
        <w:rPr>
          <w:rFonts w:ascii="Times New Roman" w:hAnsi="Times New Roman" w:cs="Times New Roman"/>
          <w:sz w:val="24"/>
          <w:szCs w:val="24"/>
        </w:rPr>
        <w:t xml:space="preserve">. Все инструкции по записи, монтажу и публикации видео будут высланы спикерам после подачи заявки. </w:t>
      </w:r>
    </w:p>
    <w:p w:rsidR="00E83037" w:rsidRPr="00E83037" w:rsidRDefault="00E83037" w:rsidP="00E830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83037" w:rsidRPr="00E83037" w:rsidRDefault="00E83037" w:rsidP="00E830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30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по подготовке видеоролика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Определитесь с форматом видеоролика. Видео может быть представлено в разных видах: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1.       </w:t>
      </w:r>
      <w:r w:rsidRPr="00E83037">
        <w:rPr>
          <w:rFonts w:ascii="Times New Roman" w:hAnsi="Times New Roman" w:cs="Times New Roman"/>
          <w:sz w:val="24"/>
          <w:szCs w:val="24"/>
          <w:u w:val="single"/>
        </w:rPr>
        <w:t>Ролик, смонтированный из видеозаписей моментов урока, учеников, ваших собственных закадровых комментариев.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Основания для выбора: Вы хотите показать прием или фрагменты применения технологии на реальном уроке, реакции и отзывы учеников, результаты применения приемов.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037">
        <w:rPr>
          <w:rFonts w:ascii="Times New Roman" w:hAnsi="Times New Roman" w:cs="Times New Roman"/>
          <w:sz w:val="24"/>
          <w:szCs w:val="24"/>
        </w:rPr>
        <w:t>2.       </w:t>
      </w:r>
      <w:r w:rsidRPr="00E83037">
        <w:rPr>
          <w:rFonts w:ascii="Times New Roman" w:hAnsi="Times New Roman" w:cs="Times New Roman"/>
          <w:sz w:val="24"/>
          <w:szCs w:val="24"/>
          <w:u w:val="single"/>
        </w:rPr>
        <w:t>Ролик, смонтированный из озвученных слайдов презентации (слайды, а также фото, видео, гиперссылки, встроенные в слайды)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Основания для выбора: Вы хотите презентовать свой опыт работы, используя при этом сравнительный анализ применяемых приемов, показывая динамику (до, после) или элементы мониторинга.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037">
        <w:rPr>
          <w:rFonts w:ascii="Times New Roman" w:hAnsi="Times New Roman" w:cs="Times New Roman"/>
          <w:sz w:val="24"/>
          <w:szCs w:val="24"/>
        </w:rPr>
        <w:t>3.       </w:t>
      </w:r>
      <w:r w:rsidRPr="00E83037">
        <w:rPr>
          <w:rFonts w:ascii="Times New Roman" w:hAnsi="Times New Roman" w:cs="Times New Roman"/>
          <w:sz w:val="24"/>
          <w:szCs w:val="24"/>
          <w:u w:val="single"/>
        </w:rPr>
        <w:t>Ролик, смонтированный на основе интерактивных действий (демонстрация интерактива: упражнений, анимации и прочего, осуществляемого с помощью программ захвата экрана)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Основания для выбора: Вы хотите показать пример составления упражнения или другого интерактива (конструктора игры, опроса, анимации и др.) и его применение. </w:t>
      </w: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037">
        <w:rPr>
          <w:rFonts w:ascii="Times New Roman" w:hAnsi="Times New Roman" w:cs="Times New Roman"/>
          <w:sz w:val="24"/>
          <w:szCs w:val="24"/>
        </w:rPr>
        <w:t xml:space="preserve">4. </w:t>
      </w:r>
      <w:r w:rsidRPr="00E83037">
        <w:rPr>
          <w:rFonts w:ascii="Times New Roman" w:hAnsi="Times New Roman" w:cs="Times New Roman"/>
          <w:sz w:val="24"/>
          <w:szCs w:val="24"/>
          <w:u w:val="single"/>
        </w:rPr>
        <w:t>Комбинация вышеперечисленных форматов.</w:t>
      </w:r>
    </w:p>
    <w:p w:rsidR="00E83037" w:rsidRPr="00E83037" w:rsidRDefault="00E83037" w:rsidP="00E83037">
      <w:pPr>
        <w:rPr>
          <w:rFonts w:ascii="Times New Roman" w:hAnsi="Times New Roman" w:cs="Times New Roman"/>
          <w:sz w:val="24"/>
          <w:szCs w:val="24"/>
        </w:rPr>
      </w:pPr>
    </w:p>
    <w:p w:rsidR="00E83037" w:rsidRPr="00E83037" w:rsidRDefault="00E83037" w:rsidP="00E83037">
      <w:pPr>
        <w:shd w:val="clear" w:color="auto" w:fill="FFFFFF"/>
        <w:spacing w:before="220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37">
        <w:rPr>
          <w:rFonts w:ascii="Times New Roman" w:hAnsi="Times New Roman" w:cs="Times New Roman"/>
          <w:b/>
          <w:sz w:val="24"/>
          <w:szCs w:val="24"/>
        </w:rPr>
        <w:t>При создании видеоролика можно придерживаться следующего алгоритма действий:</w:t>
      </w:r>
    </w:p>
    <w:p w:rsidR="00E83037" w:rsidRPr="00E83037" w:rsidRDefault="00E83037" w:rsidP="00E830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955"/>
        <w:gridCol w:w="4266"/>
      </w:tblGrid>
      <w:tr w:rsidR="00E83037" w:rsidRPr="00E83037" w:rsidTr="00E8303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работы над видео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Инструменты</w:t>
            </w:r>
          </w:p>
        </w:tc>
      </w:tr>
      <w:tr w:rsidR="00E83037" w:rsidRPr="00E83037" w:rsidTr="00E83037">
        <w:trPr>
          <w:trHeight w:val="2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визуальных материалов (фрагментов видео, фото, изображений, слайдов) к тексту выступления и музыкального </w:t>
            </w: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сопровождения (если необходимо) 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отдельной папки с материалами в компьютере для формирования и упорядочения содержания.</w:t>
            </w:r>
          </w:p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Запись видео с помощью </w:t>
            </w: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захвата экрана (при необходимости)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 w:rsidP="00E83037">
            <w:pPr>
              <w:numPr>
                <w:ilvl w:val="0"/>
                <w:numId w:val="5"/>
              </w:num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</w:t>
            </w:r>
          </w:p>
          <w:p w:rsidR="00E83037" w:rsidRPr="00E83037" w:rsidRDefault="00E83037" w:rsidP="00E83037">
            <w:pPr>
              <w:numPr>
                <w:ilvl w:val="0"/>
                <w:numId w:val="5"/>
              </w:num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Сайты стоковых (бесплатных) изображений </w:t>
            </w:r>
          </w:p>
          <w:p w:rsidR="00E83037" w:rsidRPr="00E83037" w:rsidRDefault="00E83037" w:rsidP="00E83037">
            <w:pPr>
              <w:numPr>
                <w:ilvl w:val="0"/>
                <w:numId w:val="5"/>
              </w:num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Сайты бесплатной (без авторских прав) музыки и звуковых эффектов</w:t>
            </w:r>
            <w:hyperlink r:id="rId12" w:history="1">
              <w:r w:rsidRPr="00E8303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Pr="00E83037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https://tvkinoradio.ru/article/article6427-10-resursov-s-besplatnimi-</w:t>
              </w:r>
              <w:r w:rsidRPr="00E83037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lastRenderedPageBreak/>
                <w:t>saundtrekami</w:t>
              </w:r>
            </w:hyperlink>
          </w:p>
          <w:p w:rsidR="00E83037" w:rsidRPr="00E83037" w:rsidRDefault="00E83037" w:rsidP="00E83037">
            <w:pPr>
              <w:numPr>
                <w:ilvl w:val="0"/>
                <w:numId w:val="5"/>
              </w:num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захвата экрана</w:t>
            </w:r>
          </w:p>
        </w:tc>
      </w:tr>
      <w:tr w:rsidR="00E83037" w:rsidRPr="00E83037" w:rsidTr="00E83037">
        <w:trPr>
          <w:trHeight w:val="1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сценария видеоролика. Раскадровка видео (последовательность блоков-сцен фильма)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таблице (подробная проработка сценария: кадры фильма + текст)</w:t>
            </w:r>
          </w:p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презентации (слайд + текст)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 w:rsidP="00E83037">
            <w:pPr>
              <w:numPr>
                <w:ilvl w:val="0"/>
                <w:numId w:val="5"/>
              </w:num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E83037" w:rsidRPr="00E83037" w:rsidTr="00E8303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Озвучивание текста выступления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Аудиозапись закадрового комментария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ноутбук, микрофон, программы записи звука </w:t>
            </w:r>
          </w:p>
        </w:tc>
      </w:tr>
      <w:tr w:rsidR="00E83037" w:rsidRPr="00E83037" w:rsidTr="00E83037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видео</w:t>
            </w:r>
          </w:p>
          <w:p w:rsidR="00E83037" w:rsidRPr="00E83037" w:rsidRDefault="00E8303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0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видео из отдельных видеофрагментов, изображений, слайдов, фотографий, озвученного текста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ноутбук, микрофон,</w:t>
            </w:r>
          </w:p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видеомонтажа </w:t>
            </w:r>
          </w:p>
        </w:tc>
      </w:tr>
      <w:tr w:rsidR="00E83037" w:rsidRPr="00E83037" w:rsidTr="00E83037">
        <w:trPr>
          <w:trHeight w:val="5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готового видео на канале YouTube 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аккаунта в YouTube, загрузка видео 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3037" w:rsidRPr="00E83037" w:rsidRDefault="00E8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</w:tbl>
    <w:p w:rsidR="00E83037" w:rsidRPr="00E83037" w:rsidRDefault="00E83037" w:rsidP="00E83037">
      <w:pPr>
        <w:rPr>
          <w:rFonts w:ascii="Times New Roman" w:hAnsi="Times New Roman" w:cs="Times New Roman"/>
          <w:sz w:val="24"/>
          <w:szCs w:val="24"/>
        </w:rPr>
      </w:pPr>
    </w:p>
    <w:p w:rsidR="00E83037" w:rsidRPr="00E83037" w:rsidRDefault="00E83037" w:rsidP="00E830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sz w:val="24"/>
          <w:szCs w:val="24"/>
        </w:rPr>
        <w:t>Рекомендации составлены по материалам:</w:t>
      </w:r>
    </w:p>
    <w:p w:rsidR="00E83037" w:rsidRPr="00E83037" w:rsidRDefault="00E83037" w:rsidP="00E8303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>Кутузова О.Б. «Технология обобщения и распространения педагогического опыта»; СИПКРО; Самара, 2018.</w:t>
      </w:r>
    </w:p>
    <w:p w:rsidR="00E83037" w:rsidRPr="00E83037" w:rsidRDefault="00E83037" w:rsidP="00E8303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 xml:space="preserve">Буняева Л.М. «Методические рекомендации по обобщению личного педагогического опыта» </w:t>
      </w:r>
      <w:hyperlink r:id="rId13" w:history="1">
        <w:r w:rsidRPr="00E83037">
          <w:rPr>
            <w:rStyle w:val="a3"/>
            <w:rFonts w:ascii="Times New Roman" w:hAnsi="Times New Roman" w:cs="Times New Roman"/>
            <w:i/>
            <w:color w:val="835EA5"/>
            <w:sz w:val="24"/>
            <w:szCs w:val="24"/>
            <w:u w:val="none"/>
          </w:rPr>
          <w:t>http://www.imc-new.com/teaching-potential/competitions-of-prof-trades/189-recommendations-pedagogical-experience</w:t>
        </w:r>
      </w:hyperlink>
    </w:p>
    <w:p w:rsidR="00E83037" w:rsidRPr="00E83037" w:rsidRDefault="00E83037" w:rsidP="00E8303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E83037">
        <w:rPr>
          <w:rFonts w:ascii="Times New Roman" w:hAnsi="Times New Roman" w:cs="Times New Roman"/>
          <w:i/>
          <w:sz w:val="24"/>
          <w:szCs w:val="24"/>
        </w:rPr>
        <w:t>Сергеева Н.А. «Методические рекомендации по обобщению педагогического опыта»; Оренбург, 2011</w:t>
      </w:r>
    </w:p>
    <w:p w:rsidR="00E83037" w:rsidRPr="00E83037" w:rsidRDefault="00E83037" w:rsidP="00E830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8D3" w:rsidRPr="006C38D3" w:rsidRDefault="006C38D3" w:rsidP="006C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8D3" w:rsidRPr="006C38D3" w:rsidRDefault="006C38D3" w:rsidP="006C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65B" w:rsidRDefault="0036565B"/>
    <w:sectPr w:rsidR="0036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682"/>
    <w:multiLevelType w:val="hybridMultilevel"/>
    <w:tmpl w:val="FDFC60D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27E40EB7"/>
    <w:multiLevelType w:val="hybridMultilevel"/>
    <w:tmpl w:val="881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542AC"/>
    <w:multiLevelType w:val="multilevel"/>
    <w:tmpl w:val="B6FEB91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decimal"/>
      <w:isLgl/>
      <w:lvlText w:val="%1.%2"/>
      <w:lvlJc w:val="left"/>
      <w:pPr>
        <w:ind w:left="433" w:hanging="435"/>
      </w:pPr>
    </w:lvl>
    <w:lvl w:ilvl="2">
      <w:start w:val="1"/>
      <w:numFmt w:val="decimal"/>
      <w:isLgl/>
      <w:lvlText w:val="%1.%2.%3"/>
      <w:lvlJc w:val="left"/>
      <w:pPr>
        <w:ind w:left="718" w:hanging="720"/>
      </w:pPr>
    </w:lvl>
    <w:lvl w:ilvl="3">
      <w:start w:val="1"/>
      <w:numFmt w:val="decimal"/>
      <w:isLgl/>
      <w:lvlText w:val="%1.%2.%3.%4"/>
      <w:lvlJc w:val="left"/>
      <w:pPr>
        <w:ind w:left="718" w:hanging="720"/>
      </w:pPr>
    </w:lvl>
    <w:lvl w:ilvl="4">
      <w:start w:val="1"/>
      <w:numFmt w:val="decimal"/>
      <w:isLgl/>
      <w:lvlText w:val="%1.%2.%3.%4.%5"/>
      <w:lvlJc w:val="left"/>
      <w:pPr>
        <w:ind w:left="1078" w:hanging="1080"/>
      </w:pPr>
    </w:lvl>
    <w:lvl w:ilvl="5">
      <w:start w:val="1"/>
      <w:numFmt w:val="decimal"/>
      <w:isLgl/>
      <w:lvlText w:val="%1.%2.%3.%4.%5.%6"/>
      <w:lvlJc w:val="left"/>
      <w:pPr>
        <w:ind w:left="1078" w:hanging="1080"/>
      </w:pPr>
    </w:lvl>
    <w:lvl w:ilvl="6">
      <w:start w:val="1"/>
      <w:numFmt w:val="decimal"/>
      <w:isLgl/>
      <w:lvlText w:val="%1.%2.%3.%4.%5.%6.%7"/>
      <w:lvlJc w:val="left"/>
      <w:pPr>
        <w:ind w:left="1438" w:hanging="1440"/>
      </w:pPr>
    </w:lvl>
    <w:lvl w:ilvl="7">
      <w:start w:val="1"/>
      <w:numFmt w:val="decimal"/>
      <w:isLgl/>
      <w:lvlText w:val="%1.%2.%3.%4.%5.%6.%7.%8"/>
      <w:lvlJc w:val="left"/>
      <w:pPr>
        <w:ind w:left="1438" w:hanging="1440"/>
      </w:p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</w:lvl>
  </w:abstractNum>
  <w:abstractNum w:abstractNumId="3">
    <w:nsid w:val="43025998"/>
    <w:multiLevelType w:val="hybridMultilevel"/>
    <w:tmpl w:val="C6F2E7D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4B617B8D"/>
    <w:multiLevelType w:val="hybridMultilevel"/>
    <w:tmpl w:val="4468B70E"/>
    <w:lvl w:ilvl="0" w:tplc="E4ECF3C4">
      <w:start w:val="1"/>
      <w:numFmt w:val="decimal"/>
      <w:lvlText w:val="%1."/>
      <w:lvlJc w:val="left"/>
      <w:pPr>
        <w:ind w:left="358" w:hanging="360"/>
      </w:p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>
      <w:start w:val="1"/>
      <w:numFmt w:val="lowerRoman"/>
      <w:lvlText w:val="%3."/>
      <w:lvlJc w:val="right"/>
      <w:pPr>
        <w:ind w:left="1798" w:hanging="180"/>
      </w:pPr>
    </w:lvl>
    <w:lvl w:ilvl="3" w:tplc="0419000F">
      <w:start w:val="1"/>
      <w:numFmt w:val="decimal"/>
      <w:lvlText w:val="%4."/>
      <w:lvlJc w:val="left"/>
      <w:pPr>
        <w:ind w:left="2518" w:hanging="360"/>
      </w:pPr>
    </w:lvl>
    <w:lvl w:ilvl="4" w:tplc="04190019">
      <w:start w:val="1"/>
      <w:numFmt w:val="lowerLetter"/>
      <w:lvlText w:val="%5."/>
      <w:lvlJc w:val="left"/>
      <w:pPr>
        <w:ind w:left="3238" w:hanging="360"/>
      </w:pPr>
    </w:lvl>
    <w:lvl w:ilvl="5" w:tplc="0419001B">
      <w:start w:val="1"/>
      <w:numFmt w:val="lowerRoman"/>
      <w:lvlText w:val="%6."/>
      <w:lvlJc w:val="right"/>
      <w:pPr>
        <w:ind w:left="3958" w:hanging="180"/>
      </w:pPr>
    </w:lvl>
    <w:lvl w:ilvl="6" w:tplc="0419000F">
      <w:start w:val="1"/>
      <w:numFmt w:val="decimal"/>
      <w:lvlText w:val="%7."/>
      <w:lvlJc w:val="left"/>
      <w:pPr>
        <w:ind w:left="4678" w:hanging="360"/>
      </w:pPr>
    </w:lvl>
    <w:lvl w:ilvl="7" w:tplc="04190019">
      <w:start w:val="1"/>
      <w:numFmt w:val="lowerLetter"/>
      <w:lvlText w:val="%8."/>
      <w:lvlJc w:val="left"/>
      <w:pPr>
        <w:ind w:left="5398" w:hanging="360"/>
      </w:pPr>
    </w:lvl>
    <w:lvl w:ilvl="8" w:tplc="0419001B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74A9529B"/>
    <w:multiLevelType w:val="multilevel"/>
    <w:tmpl w:val="7D52343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D3"/>
    <w:rsid w:val="000068EE"/>
    <w:rsid w:val="000721F5"/>
    <w:rsid w:val="002C0FC6"/>
    <w:rsid w:val="0036565B"/>
    <w:rsid w:val="006C38D3"/>
    <w:rsid w:val="00E83037"/>
    <w:rsid w:val="00F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30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3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6l78_B3p_9Xyp0OBJU5EGe5JKMyjgn-tBddEQHoyNsxsRKA/viewform?usp=sf_link" TargetMode="External"/><Relationship Id="rId13" Type="http://schemas.openxmlformats.org/officeDocument/2006/relationships/hyperlink" Target="http://www.imc-new.com/teaching-potential/competitions-of-prof-trades/189-recommendations-pedagogical-experien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nGgdaDNXx4EKmUM58" TargetMode="External"/><Relationship Id="rId12" Type="http://schemas.openxmlformats.org/officeDocument/2006/relationships/hyperlink" Target="https://tvkinoradio.ru/article/article6427-10-resursov-s-besplatnimi-saundtrek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tgl.net.ru/" TargetMode="External"/><Relationship Id="rId11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k@tgl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p@tgl.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 А. Картюшова</dc:creator>
  <cp:lastModifiedBy>Роман Айтасов</cp:lastModifiedBy>
  <cp:revision>5</cp:revision>
  <dcterms:created xsi:type="dcterms:W3CDTF">2023-04-04T10:48:00Z</dcterms:created>
  <dcterms:modified xsi:type="dcterms:W3CDTF">2023-04-05T09:36:00Z</dcterms:modified>
</cp:coreProperties>
</file>