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51"/>
        <w:tblW w:w="0" w:type="auto"/>
        <w:tblLayout w:type="fixed"/>
        <w:tblLook w:val="04A0"/>
      </w:tblPr>
      <w:tblGrid>
        <w:gridCol w:w="4566"/>
        <w:gridCol w:w="4566"/>
      </w:tblGrid>
      <w:tr w:rsidR="003D2607" w:rsidTr="00F5367B">
        <w:trPr>
          <w:trHeight w:val="610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08.30-09.00 </w:t>
            </w:r>
            <w:r>
              <w:rPr>
                <w:sz w:val="28"/>
                <w:szCs w:val="28"/>
              </w:rPr>
              <w:t xml:space="preserve">– Сбор детей, зарядка </w:t>
            </w:r>
          </w:p>
        </w:tc>
        <w:tc>
          <w:tcPr>
            <w:tcW w:w="4566" w:type="dxa"/>
          </w:tcPr>
          <w:p w:rsidR="003D2607" w:rsidRDefault="003D2607" w:rsidP="0007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традиционного комплекса физических упражнений, танцевальная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719E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2607" w:rsidTr="00F5367B">
        <w:trPr>
          <w:trHeight w:val="611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09.00-09.15 </w:t>
            </w:r>
            <w:r>
              <w:rPr>
                <w:sz w:val="28"/>
                <w:szCs w:val="28"/>
              </w:rPr>
              <w:t xml:space="preserve">– Утренняя линейка </w:t>
            </w:r>
          </w:p>
        </w:tc>
        <w:tc>
          <w:tcPr>
            <w:tcW w:w="4566" w:type="dxa"/>
          </w:tcPr>
          <w:p w:rsidR="003D2607" w:rsidRDefault="003D2607" w:rsidP="0007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Перекличка отрядов, информация о предстоящих событиях дня, поднятие государственного флага РФ с исполнением гимна РФ</w:t>
            </w:r>
          </w:p>
        </w:tc>
      </w:tr>
      <w:tr w:rsidR="003D2607" w:rsidTr="00F5367B">
        <w:trPr>
          <w:trHeight w:val="611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09.15-10.00 </w:t>
            </w:r>
            <w:r>
              <w:rPr>
                <w:sz w:val="28"/>
                <w:szCs w:val="28"/>
              </w:rPr>
              <w:t xml:space="preserve">– Завтрак </w:t>
            </w:r>
          </w:p>
        </w:tc>
        <w:tc>
          <w:tcPr>
            <w:tcW w:w="4566" w:type="dxa"/>
          </w:tcPr>
          <w:p w:rsidR="003D2607" w:rsidRDefault="003D2607" w:rsidP="0007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Начинается с творческой презентации меню, которая включает информацию о пользе продуктов. </w:t>
            </w:r>
          </w:p>
        </w:tc>
      </w:tr>
      <w:tr w:rsidR="003D2607" w:rsidTr="00F5367B">
        <w:trPr>
          <w:trHeight w:val="932"/>
        </w:trPr>
        <w:tc>
          <w:tcPr>
            <w:tcW w:w="4566" w:type="dxa"/>
          </w:tcPr>
          <w:p w:rsidR="003D2607" w:rsidRDefault="003D2607" w:rsidP="00781C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10.00-12.00 </w:t>
            </w:r>
            <w:r>
              <w:rPr>
                <w:sz w:val="28"/>
                <w:szCs w:val="28"/>
              </w:rPr>
              <w:t>– Работа по программе лагеря, по плану отрядов, общественно-полезный труд</w:t>
            </w:r>
            <w:r w:rsidR="00781C79">
              <w:rPr>
                <w:sz w:val="28"/>
                <w:szCs w:val="28"/>
              </w:rPr>
              <w:t>.</w:t>
            </w:r>
          </w:p>
        </w:tc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разделить работу на два занятия по 45 минут с перерывом между ними в полчаса, или на 45 минут и 60 минут с перерывом между ними в 15 минут. Обязательно чередование спокойного и активного видов деятельности. </w:t>
            </w:r>
          </w:p>
        </w:tc>
      </w:tr>
      <w:tr w:rsidR="003D2607" w:rsidTr="00F5367B">
        <w:trPr>
          <w:trHeight w:val="449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12.00-13.00 </w:t>
            </w:r>
            <w:r>
              <w:rPr>
                <w:sz w:val="28"/>
                <w:szCs w:val="28"/>
              </w:rPr>
              <w:t xml:space="preserve">– Оздоровительные процедуры </w:t>
            </w:r>
          </w:p>
        </w:tc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Рекомендуются подвижные игры и прогулки на свежем воздухе, принятие солнечных ванн. </w:t>
            </w:r>
          </w:p>
        </w:tc>
      </w:tr>
      <w:tr w:rsidR="003D2607" w:rsidTr="00F5367B">
        <w:trPr>
          <w:trHeight w:val="288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13.00-14.00 </w:t>
            </w:r>
            <w:r>
              <w:rPr>
                <w:sz w:val="28"/>
                <w:szCs w:val="28"/>
              </w:rPr>
              <w:t xml:space="preserve">– Обед </w:t>
            </w:r>
          </w:p>
        </w:tc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отрядов с меню, представленным на обед. </w:t>
            </w:r>
          </w:p>
        </w:tc>
      </w:tr>
      <w:tr w:rsidR="003D2607" w:rsidTr="00F5367B">
        <w:trPr>
          <w:trHeight w:val="932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14.00-14.30 </w:t>
            </w:r>
            <w:r>
              <w:rPr>
                <w:sz w:val="28"/>
                <w:szCs w:val="28"/>
              </w:rPr>
              <w:t xml:space="preserve">– Свободное время </w:t>
            </w:r>
          </w:p>
        </w:tc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 время дети могут поиграть в спокойные настольные игры, почитать книги, порисовать. </w:t>
            </w:r>
          </w:p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педагог может использовать это время для подведения с детьми итогов дня, проведения анализа. </w:t>
            </w:r>
          </w:p>
        </w:tc>
      </w:tr>
      <w:tr w:rsidR="003D2607" w:rsidTr="00F5367B">
        <w:trPr>
          <w:trHeight w:val="127"/>
        </w:trPr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14.30 </w:t>
            </w:r>
            <w:r>
              <w:rPr>
                <w:sz w:val="28"/>
                <w:szCs w:val="28"/>
              </w:rPr>
              <w:t xml:space="preserve">– Уход домой </w:t>
            </w:r>
          </w:p>
        </w:tc>
        <w:tc>
          <w:tcPr>
            <w:tcW w:w="4566" w:type="dxa"/>
          </w:tcPr>
          <w:p w:rsidR="003D2607" w:rsidRDefault="003D2607" w:rsidP="00F53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F5367B" w:rsidRDefault="00F5367B">
      <w:r w:rsidRPr="00F5367B">
        <w:rPr>
          <w:noProof/>
        </w:rPr>
        <w:drawing>
          <wp:inline distT="0" distB="0" distL="0" distR="0">
            <wp:extent cx="2190750" cy="1065158"/>
            <wp:effectExtent l="19050" t="0" r="0" b="0"/>
            <wp:docPr id="5" name="Рисунок 1" descr="C:\Users\директор\Desktop\2023-01-30-18-1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023-01-30-18-12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0" cy="10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7B" w:rsidRPr="00F5367B" w:rsidRDefault="00F5367B" w:rsidP="00F53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67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781C79" w:rsidRDefault="00781C79"/>
    <w:sectPr w:rsidR="00781C79" w:rsidSect="00E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07"/>
    <w:rsid w:val="000719E8"/>
    <w:rsid w:val="003D2607"/>
    <w:rsid w:val="00781C79"/>
    <w:rsid w:val="008F0C51"/>
    <w:rsid w:val="00C739CA"/>
    <w:rsid w:val="00E9272F"/>
    <w:rsid w:val="00F5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я</cp:lastModifiedBy>
  <cp:revision>2</cp:revision>
  <cp:lastPrinted>2023-05-31T11:06:00Z</cp:lastPrinted>
  <dcterms:created xsi:type="dcterms:W3CDTF">2024-05-29T07:18:00Z</dcterms:created>
  <dcterms:modified xsi:type="dcterms:W3CDTF">2024-05-29T07:18:00Z</dcterms:modified>
</cp:coreProperties>
</file>